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BE" w:rsidRPr="00B42EBE" w:rsidRDefault="00B42EBE" w:rsidP="00B42EBE">
      <w:pPr>
        <w:pStyle w:val="Bezodstpw"/>
        <w:ind w:left="4111"/>
        <w:jc w:val="both"/>
        <w:rPr>
          <w:sz w:val="24"/>
          <w:szCs w:val="24"/>
        </w:rPr>
      </w:pPr>
      <w:r w:rsidRPr="00B42EBE">
        <w:rPr>
          <w:sz w:val="24"/>
          <w:szCs w:val="24"/>
        </w:rPr>
        <w:t xml:space="preserve">Załącznik do zapytania ofertowego dotyczącego </w:t>
      </w:r>
      <w:proofErr w:type="spellStart"/>
      <w:r w:rsidRPr="00B42EBE">
        <w:rPr>
          <w:sz w:val="24"/>
          <w:szCs w:val="24"/>
        </w:rPr>
        <w:t>obsługi</w:t>
      </w:r>
      <w:proofErr w:type="spellEnd"/>
      <w:r w:rsidRPr="00B42EBE">
        <w:rPr>
          <w:sz w:val="24"/>
          <w:szCs w:val="24"/>
        </w:rPr>
        <w:t xml:space="preserve"> handlowo-gastronomicznej oraz sprzedaży napojów (w tym alkoholowych) w trakcie Dni Bytowa w dniach 12-14 lipca 2024 roku</w:t>
      </w:r>
    </w:p>
    <w:p w:rsidR="00B42EBE" w:rsidRDefault="00B42EBE" w:rsidP="00D76B3E">
      <w:pPr>
        <w:pStyle w:val="Bezodstpw"/>
        <w:jc w:val="center"/>
        <w:rPr>
          <w:sz w:val="24"/>
          <w:szCs w:val="24"/>
          <w:u w:val="single"/>
        </w:rPr>
      </w:pPr>
    </w:p>
    <w:p w:rsidR="00B42EBE" w:rsidRDefault="00B42EBE" w:rsidP="00D76B3E">
      <w:pPr>
        <w:pStyle w:val="Bezodstpw"/>
        <w:jc w:val="center"/>
        <w:rPr>
          <w:sz w:val="24"/>
          <w:szCs w:val="24"/>
          <w:u w:val="single"/>
        </w:rPr>
      </w:pPr>
    </w:p>
    <w:p w:rsidR="0048483F" w:rsidRPr="00CE70A5" w:rsidRDefault="003A5A77" w:rsidP="00D76B3E">
      <w:pPr>
        <w:pStyle w:val="Bezodstpw"/>
        <w:jc w:val="center"/>
        <w:rPr>
          <w:sz w:val="24"/>
          <w:szCs w:val="24"/>
          <w:u w:val="single"/>
        </w:rPr>
      </w:pPr>
      <w:r w:rsidRPr="00CE70A5">
        <w:rPr>
          <w:sz w:val="24"/>
          <w:szCs w:val="24"/>
          <w:u w:val="single"/>
        </w:rPr>
        <w:t>UMOWA</w:t>
      </w:r>
    </w:p>
    <w:p w:rsidR="00D76B3E" w:rsidRPr="00CE70A5" w:rsidRDefault="00D76B3E" w:rsidP="00D76B3E">
      <w:pPr>
        <w:pStyle w:val="Bezodstpw"/>
        <w:jc w:val="both"/>
        <w:rPr>
          <w:sz w:val="24"/>
          <w:szCs w:val="24"/>
        </w:rPr>
      </w:pPr>
    </w:p>
    <w:p w:rsidR="003A5A77" w:rsidRPr="00CE70A5" w:rsidRDefault="003A5A77" w:rsidP="00D76B3E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Zawarta w dniu </w:t>
      </w:r>
      <w:r w:rsidR="006F317C">
        <w:rPr>
          <w:sz w:val="24"/>
          <w:szCs w:val="24"/>
        </w:rPr>
        <w:t>04</w:t>
      </w:r>
      <w:r w:rsidR="001760FC">
        <w:rPr>
          <w:sz w:val="24"/>
          <w:szCs w:val="24"/>
        </w:rPr>
        <w:t>.0</w:t>
      </w:r>
      <w:r w:rsidR="00694458">
        <w:rPr>
          <w:sz w:val="24"/>
          <w:szCs w:val="24"/>
        </w:rPr>
        <w:t>3</w:t>
      </w:r>
      <w:r w:rsidRPr="00CE70A5">
        <w:rPr>
          <w:sz w:val="24"/>
          <w:szCs w:val="24"/>
        </w:rPr>
        <w:t>.20</w:t>
      </w:r>
      <w:r w:rsidR="00F958CC">
        <w:rPr>
          <w:sz w:val="24"/>
          <w:szCs w:val="24"/>
        </w:rPr>
        <w:t>2</w:t>
      </w:r>
      <w:r w:rsidR="006F317C">
        <w:rPr>
          <w:sz w:val="24"/>
          <w:szCs w:val="24"/>
        </w:rPr>
        <w:t>4</w:t>
      </w:r>
      <w:r w:rsidR="00694458">
        <w:rPr>
          <w:sz w:val="24"/>
          <w:szCs w:val="24"/>
        </w:rPr>
        <w:t xml:space="preserve"> </w:t>
      </w:r>
      <w:r w:rsidRPr="00CE70A5">
        <w:rPr>
          <w:sz w:val="24"/>
          <w:szCs w:val="24"/>
        </w:rPr>
        <w:t>r., w Bytowie pomiędzy:</w:t>
      </w:r>
    </w:p>
    <w:p w:rsidR="00D76B3E" w:rsidRPr="00CE70A5" w:rsidRDefault="003A5A77" w:rsidP="00D76B3E">
      <w:pPr>
        <w:pStyle w:val="Bezodstpw"/>
        <w:jc w:val="both"/>
        <w:rPr>
          <w:sz w:val="24"/>
          <w:szCs w:val="24"/>
        </w:rPr>
      </w:pPr>
      <w:r w:rsidRPr="00CE70A5">
        <w:rPr>
          <w:b/>
          <w:sz w:val="24"/>
          <w:szCs w:val="24"/>
        </w:rPr>
        <w:t xml:space="preserve">Bytowskim Centrum Kultury w Bytowie, 77-100 Bytów, ul. Wojska Polskiego 12, </w:t>
      </w:r>
      <w:r w:rsidRPr="00CE70A5">
        <w:rPr>
          <w:b/>
          <w:sz w:val="24"/>
          <w:szCs w:val="24"/>
        </w:rPr>
        <w:br/>
        <w:t>NIP 842-16-99-697</w:t>
      </w:r>
      <w:r w:rsidRPr="00CE70A5">
        <w:rPr>
          <w:sz w:val="24"/>
          <w:szCs w:val="24"/>
        </w:rPr>
        <w:t xml:space="preserve"> reprezentowanym przez</w:t>
      </w:r>
      <w:r w:rsidR="00D76B3E" w:rsidRPr="00CE70A5">
        <w:rPr>
          <w:sz w:val="24"/>
          <w:szCs w:val="24"/>
        </w:rPr>
        <w:t>:</w:t>
      </w:r>
      <w:r w:rsidR="00D25FFF">
        <w:rPr>
          <w:sz w:val="24"/>
          <w:szCs w:val="24"/>
        </w:rPr>
        <w:t xml:space="preserve"> </w:t>
      </w:r>
      <w:r w:rsidRPr="00CE70A5">
        <w:rPr>
          <w:sz w:val="24"/>
          <w:szCs w:val="24"/>
        </w:rPr>
        <w:t xml:space="preserve">Mariana Gospodarek – Dyrektora </w:t>
      </w:r>
      <w:r w:rsidR="00694458">
        <w:rPr>
          <w:sz w:val="24"/>
          <w:szCs w:val="24"/>
        </w:rPr>
        <w:t xml:space="preserve">BCK </w:t>
      </w:r>
      <w:r w:rsidR="00D25FFF">
        <w:rPr>
          <w:sz w:val="24"/>
          <w:szCs w:val="24"/>
        </w:rPr>
        <w:t xml:space="preserve">                  </w:t>
      </w:r>
      <w:r w:rsidR="00694458">
        <w:rPr>
          <w:sz w:val="24"/>
          <w:szCs w:val="24"/>
        </w:rPr>
        <w:t>i Lilianna Grosz</w:t>
      </w:r>
      <w:r w:rsidR="0085688F">
        <w:rPr>
          <w:sz w:val="24"/>
          <w:szCs w:val="24"/>
        </w:rPr>
        <w:t>– Główną Księgową</w:t>
      </w:r>
      <w:r w:rsidR="00D25FFF">
        <w:rPr>
          <w:sz w:val="24"/>
          <w:szCs w:val="24"/>
        </w:rPr>
        <w:t>, z</w:t>
      </w:r>
      <w:r w:rsidRPr="00CE70A5">
        <w:rPr>
          <w:sz w:val="24"/>
          <w:szCs w:val="24"/>
        </w:rPr>
        <w:t>wanym dalej</w:t>
      </w:r>
      <w:r w:rsidRPr="00CE70A5">
        <w:rPr>
          <w:b/>
          <w:sz w:val="24"/>
          <w:szCs w:val="24"/>
        </w:rPr>
        <w:t xml:space="preserve"> BCK</w:t>
      </w:r>
    </w:p>
    <w:p w:rsidR="003A5A77" w:rsidRDefault="0090004B" w:rsidP="00D76B3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 firmą</w:t>
      </w:r>
    </w:p>
    <w:p w:rsidR="0090004B" w:rsidRPr="00CE70A5" w:rsidRDefault="006F317C" w:rsidP="00D76B3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…………………………………………………………………………………………………………………………………………...</w:t>
      </w:r>
      <w:r w:rsidR="003A537A">
        <w:rPr>
          <w:b/>
          <w:sz w:val="24"/>
          <w:szCs w:val="24"/>
        </w:rPr>
        <w:t xml:space="preserve"> </w:t>
      </w:r>
      <w:r w:rsidR="0090004B">
        <w:rPr>
          <w:sz w:val="24"/>
          <w:szCs w:val="24"/>
        </w:rPr>
        <w:t>re</w:t>
      </w:r>
      <w:r w:rsidR="00D23495">
        <w:rPr>
          <w:sz w:val="24"/>
          <w:szCs w:val="24"/>
        </w:rPr>
        <w:t xml:space="preserve">prezentowaną przez </w:t>
      </w:r>
      <w:r w:rsidR="002259C1">
        <w:rPr>
          <w:sz w:val="24"/>
          <w:szCs w:val="24"/>
        </w:rPr>
        <w:t>……………………………</w:t>
      </w:r>
      <w:r w:rsidR="0090004B">
        <w:rPr>
          <w:sz w:val="24"/>
          <w:szCs w:val="24"/>
        </w:rPr>
        <w:t>, w dalszej części umowy określaną jako Firma:</w:t>
      </w:r>
    </w:p>
    <w:p w:rsidR="003A537A" w:rsidRDefault="003A537A" w:rsidP="00D76B3E">
      <w:pPr>
        <w:pStyle w:val="Bezodstpw"/>
        <w:jc w:val="both"/>
        <w:rPr>
          <w:sz w:val="24"/>
          <w:szCs w:val="24"/>
        </w:rPr>
      </w:pPr>
    </w:p>
    <w:p w:rsidR="00D76B3E" w:rsidRPr="00CE70A5" w:rsidRDefault="003A5A77" w:rsidP="00D76B3E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o następującej treści:</w:t>
      </w:r>
    </w:p>
    <w:p w:rsidR="003A5A77" w:rsidRPr="00CE70A5" w:rsidRDefault="003A5A77" w:rsidP="00D76B3E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§1</w:t>
      </w:r>
    </w:p>
    <w:p w:rsidR="007956CD" w:rsidRDefault="003A5A77" w:rsidP="00D76B3E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Umowa dotyczy zapewnienia Firmie możliwości sprzedaży </w:t>
      </w:r>
      <w:r w:rsidR="007956CD">
        <w:rPr>
          <w:sz w:val="24"/>
          <w:szCs w:val="24"/>
        </w:rPr>
        <w:t xml:space="preserve">piwa i gastronomii </w:t>
      </w:r>
      <w:r w:rsidRPr="00CE70A5">
        <w:rPr>
          <w:sz w:val="24"/>
          <w:szCs w:val="24"/>
        </w:rPr>
        <w:t>na zasadach wyłączności podczas</w:t>
      </w:r>
      <w:r w:rsidR="007956CD">
        <w:rPr>
          <w:sz w:val="24"/>
          <w:szCs w:val="24"/>
        </w:rPr>
        <w:t>:</w:t>
      </w:r>
    </w:p>
    <w:p w:rsidR="00B958C7" w:rsidRDefault="00B958C7" w:rsidP="007956CD">
      <w:pPr>
        <w:pStyle w:val="Bezodstpw"/>
        <w:jc w:val="both"/>
        <w:rPr>
          <w:sz w:val="24"/>
          <w:szCs w:val="24"/>
        </w:rPr>
      </w:pPr>
    </w:p>
    <w:p w:rsidR="007956CD" w:rsidRDefault="007956CD" w:rsidP="007956CD">
      <w:pPr>
        <w:pStyle w:val="Bezodstpw"/>
        <w:jc w:val="both"/>
        <w:rPr>
          <w:sz w:val="24"/>
          <w:szCs w:val="24"/>
        </w:rPr>
      </w:pPr>
      <w:r w:rsidRPr="007956CD">
        <w:rPr>
          <w:sz w:val="24"/>
          <w:szCs w:val="24"/>
        </w:rPr>
        <w:t> </w:t>
      </w:r>
      <w:r w:rsidR="00B958C7">
        <w:rPr>
          <w:sz w:val="24"/>
          <w:szCs w:val="24"/>
        </w:rPr>
        <w:t xml:space="preserve">1. Dni Bytowa </w:t>
      </w:r>
      <w:r w:rsidR="006F317C">
        <w:rPr>
          <w:sz w:val="24"/>
          <w:szCs w:val="24"/>
        </w:rPr>
        <w:t>12-14</w:t>
      </w:r>
      <w:r w:rsidRPr="007956CD">
        <w:rPr>
          <w:sz w:val="24"/>
          <w:szCs w:val="24"/>
        </w:rPr>
        <w:t xml:space="preserve"> lipca</w:t>
      </w:r>
      <w:r w:rsidR="00EB510B">
        <w:rPr>
          <w:sz w:val="24"/>
          <w:szCs w:val="24"/>
        </w:rPr>
        <w:t xml:space="preserve"> br</w:t>
      </w:r>
      <w:r w:rsidRPr="007956CD">
        <w:rPr>
          <w:sz w:val="24"/>
          <w:szCs w:val="24"/>
        </w:rPr>
        <w:t xml:space="preserve">. Impreza </w:t>
      </w:r>
      <w:r w:rsidR="00B958C7">
        <w:rPr>
          <w:sz w:val="24"/>
          <w:szCs w:val="24"/>
        </w:rPr>
        <w:t>odbywa się na obiektach MOSIR –</w:t>
      </w:r>
      <w:r w:rsidR="00F958CC">
        <w:rPr>
          <w:sz w:val="24"/>
          <w:szCs w:val="24"/>
        </w:rPr>
        <w:t xml:space="preserve"> </w:t>
      </w:r>
      <w:r w:rsidR="00B958C7">
        <w:rPr>
          <w:sz w:val="24"/>
          <w:szCs w:val="24"/>
        </w:rPr>
        <w:t xml:space="preserve">Bytów, </w:t>
      </w:r>
      <w:r w:rsidR="000D0BF1">
        <w:rPr>
          <w:sz w:val="24"/>
          <w:szCs w:val="24"/>
        </w:rPr>
        <w:t xml:space="preserve">                                </w:t>
      </w:r>
      <w:r w:rsidR="00B958C7">
        <w:rPr>
          <w:sz w:val="24"/>
          <w:szCs w:val="24"/>
        </w:rPr>
        <w:t xml:space="preserve">ul. Mickiewicza 13. </w:t>
      </w:r>
    </w:p>
    <w:p w:rsidR="007956CD" w:rsidRPr="007956CD" w:rsidRDefault="00B958C7" w:rsidP="007956C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 Bytowa maja charakter imprezy masowej i Wykonawcę obowiązują przepisy zgodnie </w:t>
      </w:r>
      <w:r w:rsidR="003247F6">
        <w:rPr>
          <w:sz w:val="24"/>
          <w:szCs w:val="24"/>
        </w:rPr>
        <w:t xml:space="preserve">      </w:t>
      </w:r>
      <w:r>
        <w:rPr>
          <w:sz w:val="24"/>
          <w:szCs w:val="24"/>
        </w:rPr>
        <w:t>z treścią art.</w:t>
      </w:r>
      <w:r w:rsidR="006F317C">
        <w:rPr>
          <w:sz w:val="24"/>
          <w:szCs w:val="24"/>
        </w:rPr>
        <w:t xml:space="preserve"> </w:t>
      </w:r>
      <w:r>
        <w:rPr>
          <w:sz w:val="24"/>
          <w:szCs w:val="24"/>
        </w:rPr>
        <w:t>8a ustawy z 20 marca 2009 r. o bezpieczeństwie imprez masowych (Dz.U. z 20</w:t>
      </w:r>
      <w:r w:rsidR="006F317C">
        <w:rPr>
          <w:sz w:val="24"/>
          <w:szCs w:val="24"/>
        </w:rPr>
        <w:t>23 r., poz. 616</w:t>
      </w:r>
      <w:r>
        <w:rPr>
          <w:sz w:val="24"/>
          <w:szCs w:val="24"/>
        </w:rPr>
        <w:t>)</w:t>
      </w:r>
    </w:p>
    <w:p w:rsidR="00D76B3E" w:rsidRPr="00CE70A5" w:rsidRDefault="007956CD" w:rsidP="00D76B3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 gastronomii, o której mowa w tym paragrafie dotyczy takich komponentów jak:        </w:t>
      </w:r>
      <w:r w:rsidR="006F317C">
        <w:rPr>
          <w:sz w:val="24"/>
          <w:szCs w:val="24"/>
        </w:rPr>
        <w:t>(</w:t>
      </w:r>
      <w:r w:rsidR="00B66A08" w:rsidRPr="00CE70A5">
        <w:rPr>
          <w:sz w:val="24"/>
          <w:szCs w:val="24"/>
        </w:rPr>
        <w:t xml:space="preserve">grille, </w:t>
      </w:r>
      <w:proofErr w:type="spellStart"/>
      <w:r w:rsidR="00B66A08" w:rsidRPr="00CE70A5">
        <w:rPr>
          <w:sz w:val="24"/>
          <w:szCs w:val="24"/>
        </w:rPr>
        <w:t>fast</w:t>
      </w:r>
      <w:proofErr w:type="spellEnd"/>
      <w:r w:rsidR="00B66A08" w:rsidRPr="00CE70A5">
        <w:rPr>
          <w:sz w:val="24"/>
          <w:szCs w:val="24"/>
        </w:rPr>
        <w:t xml:space="preserve"> </w:t>
      </w:r>
      <w:proofErr w:type="spellStart"/>
      <w:r w:rsidR="00B66A08" w:rsidRPr="00CE70A5">
        <w:rPr>
          <w:sz w:val="24"/>
          <w:szCs w:val="24"/>
        </w:rPr>
        <w:t>food</w:t>
      </w:r>
      <w:proofErr w:type="spellEnd"/>
      <w:r w:rsidR="00B66A08" w:rsidRPr="00CE70A5">
        <w:rPr>
          <w:sz w:val="24"/>
          <w:szCs w:val="24"/>
        </w:rPr>
        <w:t xml:space="preserve">, słodycze, </w:t>
      </w:r>
      <w:r w:rsidR="00F958CC">
        <w:rPr>
          <w:sz w:val="24"/>
          <w:szCs w:val="24"/>
        </w:rPr>
        <w:t xml:space="preserve">popcorn, </w:t>
      </w:r>
      <w:r w:rsidR="00B66A08" w:rsidRPr="00CE70A5">
        <w:rPr>
          <w:sz w:val="24"/>
          <w:szCs w:val="24"/>
        </w:rPr>
        <w:t>wata cukrowa, kukurydza gotowana, orzechy prażone, lody, prażynki, żelki typu haribo</w:t>
      </w:r>
      <w:r w:rsidR="002E4359">
        <w:rPr>
          <w:sz w:val="24"/>
          <w:szCs w:val="24"/>
        </w:rPr>
        <w:t>, zabawki, it</w:t>
      </w:r>
      <w:r w:rsidR="00B66A08" w:rsidRPr="00CE70A5">
        <w:rPr>
          <w:sz w:val="24"/>
          <w:szCs w:val="24"/>
        </w:rPr>
        <w:t>p.), w miejscac</w:t>
      </w:r>
      <w:r w:rsidR="00B958C7">
        <w:rPr>
          <w:sz w:val="24"/>
          <w:szCs w:val="24"/>
        </w:rPr>
        <w:t xml:space="preserve">h ściśle wyznaczonych przez BCK. </w:t>
      </w:r>
    </w:p>
    <w:p w:rsidR="00B958C7" w:rsidRDefault="00B958C7" w:rsidP="00D76B3E">
      <w:pPr>
        <w:pStyle w:val="Bezodstpw"/>
        <w:jc w:val="center"/>
        <w:rPr>
          <w:b/>
          <w:sz w:val="24"/>
          <w:szCs w:val="24"/>
        </w:rPr>
      </w:pPr>
    </w:p>
    <w:p w:rsidR="00B66A08" w:rsidRPr="00CE70A5" w:rsidRDefault="00B66A08" w:rsidP="00D76B3E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§2</w:t>
      </w:r>
    </w:p>
    <w:p w:rsidR="00D76B3E" w:rsidRPr="00CE70A5" w:rsidRDefault="00B66A08" w:rsidP="00D76B3E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BCK upoważnia przedstawicieli swojej instytucji do kontrolowania sposobu wykonywania obowiązków Firmy wynikających </w:t>
      </w:r>
      <w:r w:rsidR="007956CD">
        <w:rPr>
          <w:sz w:val="24"/>
          <w:szCs w:val="24"/>
        </w:rPr>
        <w:t xml:space="preserve">z </w:t>
      </w:r>
      <w:r w:rsidRPr="00CE70A5">
        <w:rPr>
          <w:sz w:val="24"/>
          <w:szCs w:val="24"/>
        </w:rPr>
        <w:t>niniejszej umowy.</w:t>
      </w:r>
      <w:r w:rsidR="00BC1798" w:rsidRPr="00CE70A5">
        <w:rPr>
          <w:sz w:val="24"/>
          <w:szCs w:val="24"/>
        </w:rPr>
        <w:t xml:space="preserve"> W szczególności dotyczących posiadani</w:t>
      </w:r>
      <w:r w:rsidR="007956CD">
        <w:rPr>
          <w:sz w:val="24"/>
          <w:szCs w:val="24"/>
        </w:rPr>
        <w:t>a</w:t>
      </w:r>
      <w:r w:rsidR="00BC1798" w:rsidRPr="00CE70A5">
        <w:rPr>
          <w:sz w:val="24"/>
          <w:szCs w:val="24"/>
        </w:rPr>
        <w:t xml:space="preserve"> wszystkich zezwoleń, atestów i dokumentacji niezbędnych do prowadzenia działalności handlowej podczas przedmiotowych imprez oraz zachowania porządku </w:t>
      </w:r>
      <w:r w:rsidR="00E204D5">
        <w:rPr>
          <w:sz w:val="24"/>
          <w:szCs w:val="24"/>
        </w:rPr>
        <w:t xml:space="preserve">                  </w:t>
      </w:r>
      <w:r w:rsidR="00BC1798" w:rsidRPr="00CE70A5">
        <w:rPr>
          <w:sz w:val="24"/>
          <w:szCs w:val="24"/>
        </w:rPr>
        <w:t xml:space="preserve">i czystości wokół własnych stoisk.  </w:t>
      </w:r>
    </w:p>
    <w:p w:rsidR="008945A3" w:rsidRDefault="008945A3" w:rsidP="00D76B3E">
      <w:pPr>
        <w:pStyle w:val="Bezodstpw"/>
        <w:jc w:val="both"/>
        <w:rPr>
          <w:sz w:val="24"/>
          <w:szCs w:val="24"/>
        </w:rPr>
      </w:pPr>
    </w:p>
    <w:p w:rsidR="00BC1798" w:rsidRPr="00CE70A5" w:rsidRDefault="00BC1798" w:rsidP="00D76B3E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§3</w:t>
      </w:r>
    </w:p>
    <w:p w:rsidR="00BC1798" w:rsidRPr="00CE70A5" w:rsidRDefault="00BC1798" w:rsidP="00D76B3E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W ramach niniejszej umowy BCK zobowiązuje się do: </w:t>
      </w:r>
    </w:p>
    <w:p w:rsidR="006F317C" w:rsidRDefault="00BC1798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E70A5">
        <w:rPr>
          <w:sz w:val="24"/>
          <w:szCs w:val="24"/>
        </w:rPr>
        <w:t>Opracowani</w:t>
      </w:r>
      <w:r w:rsidR="006F317C">
        <w:rPr>
          <w:sz w:val="24"/>
          <w:szCs w:val="24"/>
        </w:rPr>
        <w:t>a</w:t>
      </w:r>
      <w:r w:rsidRPr="00CE70A5">
        <w:rPr>
          <w:sz w:val="24"/>
          <w:szCs w:val="24"/>
        </w:rPr>
        <w:t xml:space="preserve"> koncepcji i organizacji imprezy z ogólnymi zasadami wynikającymi </w:t>
      </w:r>
      <w:r w:rsidR="006F317C">
        <w:rPr>
          <w:sz w:val="24"/>
          <w:szCs w:val="24"/>
        </w:rPr>
        <w:br/>
      </w:r>
      <w:r w:rsidRPr="00CE70A5">
        <w:rPr>
          <w:sz w:val="24"/>
          <w:szCs w:val="24"/>
        </w:rPr>
        <w:t>z obowiązujących przepisów.</w:t>
      </w:r>
    </w:p>
    <w:p w:rsidR="006F317C" w:rsidRDefault="00BC1798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>Zabezpiecz</w:t>
      </w:r>
      <w:r w:rsidR="006F317C" w:rsidRPr="006F317C">
        <w:rPr>
          <w:sz w:val="24"/>
          <w:szCs w:val="24"/>
        </w:rPr>
        <w:t>e</w:t>
      </w:r>
      <w:r w:rsidRPr="006F317C">
        <w:rPr>
          <w:sz w:val="24"/>
          <w:szCs w:val="24"/>
        </w:rPr>
        <w:t xml:space="preserve">nia programu artystycznego z udziałem wykonawców lokalnych i gwiazd polskiej sceny oraz </w:t>
      </w:r>
      <w:proofErr w:type="spellStart"/>
      <w:r w:rsidRPr="006F317C">
        <w:rPr>
          <w:sz w:val="24"/>
          <w:szCs w:val="24"/>
        </w:rPr>
        <w:t>ob</w:t>
      </w:r>
      <w:r w:rsidR="0091565B" w:rsidRPr="006F317C">
        <w:rPr>
          <w:sz w:val="24"/>
          <w:szCs w:val="24"/>
        </w:rPr>
        <w:t>sługi</w:t>
      </w:r>
      <w:proofErr w:type="spellEnd"/>
      <w:r w:rsidR="0091565B" w:rsidRPr="006F317C">
        <w:rPr>
          <w:sz w:val="24"/>
          <w:szCs w:val="24"/>
        </w:rPr>
        <w:t xml:space="preserve"> konferansjerskiej imprezy.</w:t>
      </w:r>
    </w:p>
    <w:p w:rsidR="006F317C" w:rsidRDefault="006F317C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>Ustawienia i przygotowania</w:t>
      </w:r>
      <w:r w:rsidR="00BC1798" w:rsidRPr="006F317C">
        <w:rPr>
          <w:sz w:val="24"/>
          <w:szCs w:val="24"/>
        </w:rPr>
        <w:t xml:space="preserve"> sceny z zadaszeniem w uzgodnionym miejscu, gdzie odbywać się będzie impreza</w:t>
      </w:r>
      <w:r w:rsidR="0091565B" w:rsidRPr="006F317C">
        <w:rPr>
          <w:sz w:val="24"/>
          <w:szCs w:val="24"/>
        </w:rPr>
        <w:t>.</w:t>
      </w:r>
    </w:p>
    <w:p w:rsidR="006F317C" w:rsidRDefault="00BC1798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lastRenderedPageBreak/>
        <w:t xml:space="preserve">Zabezpieczenia nagłośnienia koncertów, co obejmuje dostarczenie na swój koszt odpowiedniego sprzętu nagłaśniającego, jego zainstalowanie oraz obsługę podczas prób </w:t>
      </w:r>
      <w:r w:rsidR="006F317C" w:rsidRPr="006F317C">
        <w:rPr>
          <w:sz w:val="24"/>
          <w:szCs w:val="24"/>
        </w:rPr>
        <w:br/>
      </w:r>
      <w:r w:rsidRPr="006F317C">
        <w:rPr>
          <w:sz w:val="24"/>
          <w:szCs w:val="24"/>
        </w:rPr>
        <w:t xml:space="preserve">i koncertów według wymogów Artystów. </w:t>
      </w:r>
    </w:p>
    <w:p w:rsidR="006F317C" w:rsidRDefault="00BC1798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 xml:space="preserve">Zabezpieczania oświetlenia koncertów, co obejmuje dostarczenie na swój koszt odpowiedniego sprzętu oświetlającego, jego zainstalowanie oraz obsługę podczas prób </w:t>
      </w:r>
      <w:r w:rsidR="00892842" w:rsidRPr="006F317C">
        <w:rPr>
          <w:sz w:val="24"/>
          <w:szCs w:val="24"/>
        </w:rPr>
        <w:t xml:space="preserve">          </w:t>
      </w:r>
      <w:r w:rsidRPr="006F317C">
        <w:rPr>
          <w:sz w:val="24"/>
          <w:szCs w:val="24"/>
        </w:rPr>
        <w:t xml:space="preserve">i koncertów. </w:t>
      </w:r>
    </w:p>
    <w:p w:rsidR="006F317C" w:rsidRDefault="00BC1798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>Zapewnienia ochrony na terenie imprezy</w:t>
      </w:r>
      <w:r w:rsidR="00EB510B" w:rsidRPr="006F317C">
        <w:rPr>
          <w:sz w:val="24"/>
          <w:szCs w:val="24"/>
        </w:rPr>
        <w:t>, w czasie trw</w:t>
      </w:r>
      <w:r w:rsidR="009967A8" w:rsidRPr="006F317C">
        <w:rPr>
          <w:sz w:val="24"/>
          <w:szCs w:val="24"/>
        </w:rPr>
        <w:t>ania koncertów i max. do godz. 1.3</w:t>
      </w:r>
      <w:r w:rsidR="00EB510B" w:rsidRPr="006F317C">
        <w:rPr>
          <w:sz w:val="24"/>
          <w:szCs w:val="24"/>
        </w:rPr>
        <w:t>0</w:t>
      </w:r>
    </w:p>
    <w:p w:rsidR="006F317C" w:rsidRDefault="00D76B3E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 xml:space="preserve">Uzyskania niezbędnych pozwoleń do organizowania imprezy z wyjątkiem zezwolenia na sprzedaż alkoholu. </w:t>
      </w:r>
    </w:p>
    <w:p w:rsidR="006F317C" w:rsidRDefault="00D76B3E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 xml:space="preserve">Przeprowadzenia kampanii reklamowej poprzez wysyłanie zaproszeń, oplakatowanie miasta i sąsiednich gmin, nagłośnienie imprezy w mediach, portalach </w:t>
      </w:r>
      <w:proofErr w:type="spellStart"/>
      <w:r w:rsidRPr="006F317C">
        <w:rPr>
          <w:sz w:val="24"/>
          <w:szCs w:val="24"/>
        </w:rPr>
        <w:t>społecznościowych</w:t>
      </w:r>
      <w:proofErr w:type="spellEnd"/>
      <w:r w:rsidRPr="006F317C">
        <w:rPr>
          <w:sz w:val="24"/>
          <w:szCs w:val="24"/>
        </w:rPr>
        <w:t>.</w:t>
      </w:r>
    </w:p>
    <w:p w:rsidR="006F317C" w:rsidRDefault="00D76B3E" w:rsidP="00D76B3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>Sprzątani</w:t>
      </w:r>
      <w:r w:rsidR="00F958CC" w:rsidRPr="006F317C">
        <w:rPr>
          <w:sz w:val="24"/>
          <w:szCs w:val="24"/>
        </w:rPr>
        <w:t>a</w:t>
      </w:r>
      <w:r w:rsidRPr="006F317C">
        <w:rPr>
          <w:sz w:val="24"/>
          <w:szCs w:val="24"/>
        </w:rPr>
        <w:t xml:space="preserve"> terenu po zakończeniu całej imprezy. </w:t>
      </w:r>
    </w:p>
    <w:p w:rsidR="006F317C" w:rsidRDefault="00D76B3E" w:rsidP="0091565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>Zapewnieni</w:t>
      </w:r>
      <w:r w:rsidR="006F317C">
        <w:rPr>
          <w:sz w:val="24"/>
          <w:szCs w:val="24"/>
        </w:rPr>
        <w:t>a</w:t>
      </w:r>
      <w:r w:rsidRPr="006F317C">
        <w:rPr>
          <w:sz w:val="24"/>
          <w:szCs w:val="24"/>
        </w:rPr>
        <w:t xml:space="preserve"> Firmie miejsc do handlu</w:t>
      </w:r>
      <w:r w:rsidR="006F317C">
        <w:rPr>
          <w:sz w:val="24"/>
          <w:szCs w:val="24"/>
        </w:rPr>
        <w:t>.</w:t>
      </w:r>
    </w:p>
    <w:p w:rsidR="00D76B3E" w:rsidRPr="006F317C" w:rsidRDefault="00D76B3E" w:rsidP="0091565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6F317C">
        <w:rPr>
          <w:sz w:val="24"/>
          <w:szCs w:val="24"/>
        </w:rPr>
        <w:t xml:space="preserve">Zabezpieczenia energetycznego poprzez udostępnienia Firmie energii elektrycznej </w:t>
      </w:r>
      <w:r w:rsidR="00892842" w:rsidRPr="006F317C">
        <w:rPr>
          <w:sz w:val="24"/>
          <w:szCs w:val="24"/>
        </w:rPr>
        <w:t xml:space="preserve">             </w:t>
      </w:r>
      <w:r w:rsidRPr="006F317C">
        <w:rPr>
          <w:sz w:val="24"/>
          <w:szCs w:val="24"/>
        </w:rPr>
        <w:t xml:space="preserve">i doporowadzenie zasilania do rozdzielni w odległości </w:t>
      </w:r>
      <w:r w:rsidR="007956CD" w:rsidRPr="006F317C">
        <w:rPr>
          <w:sz w:val="24"/>
          <w:szCs w:val="24"/>
        </w:rPr>
        <w:t>min. 30 metró</w:t>
      </w:r>
      <w:r w:rsidR="0091565B" w:rsidRPr="006F317C">
        <w:rPr>
          <w:sz w:val="24"/>
          <w:szCs w:val="24"/>
        </w:rPr>
        <w:t>w od stoisk Firmy</w:t>
      </w:r>
      <w:r w:rsidR="00F958CC" w:rsidRPr="006F317C">
        <w:rPr>
          <w:sz w:val="24"/>
          <w:szCs w:val="24"/>
        </w:rPr>
        <w:t xml:space="preserve"> – max 120 </w:t>
      </w:r>
      <w:proofErr w:type="spellStart"/>
      <w:r w:rsidR="00F958CC" w:rsidRPr="006F317C">
        <w:rPr>
          <w:sz w:val="24"/>
          <w:szCs w:val="24"/>
        </w:rPr>
        <w:t>kW</w:t>
      </w:r>
      <w:proofErr w:type="spellEnd"/>
      <w:r w:rsidR="006F317C">
        <w:rPr>
          <w:sz w:val="24"/>
          <w:szCs w:val="24"/>
        </w:rPr>
        <w:t>.</w:t>
      </w:r>
    </w:p>
    <w:p w:rsidR="00D76B3E" w:rsidRPr="00CE70A5" w:rsidRDefault="00D76B3E" w:rsidP="00D76B3E">
      <w:pPr>
        <w:pStyle w:val="Bezodstpw"/>
        <w:jc w:val="both"/>
        <w:rPr>
          <w:sz w:val="24"/>
          <w:szCs w:val="24"/>
        </w:rPr>
      </w:pPr>
    </w:p>
    <w:p w:rsidR="00D76B3E" w:rsidRPr="00CE70A5" w:rsidRDefault="00D76B3E" w:rsidP="00D76B3E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§4</w:t>
      </w:r>
    </w:p>
    <w:p w:rsidR="00D76B3E" w:rsidRPr="00CE70A5" w:rsidRDefault="00D76B3E" w:rsidP="0058578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Firma zobowiązuje się do: </w:t>
      </w:r>
    </w:p>
    <w:p w:rsidR="0091565B" w:rsidRDefault="00D76B3E" w:rsidP="0058578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1. W zamian za możliwość prowadzenia sprzedaży produktów na zasadach wyłączności podczas imprez, jak opisano w §1 umowy, do wniesienia opłaty na rzecz BCK, w formie przelewu, bezpośrednio na rachunek bankowy nr </w:t>
      </w:r>
      <w:r w:rsidRPr="00CE70A5">
        <w:rPr>
          <w:b/>
          <w:sz w:val="24"/>
          <w:szCs w:val="24"/>
        </w:rPr>
        <w:t>90 124</w:t>
      </w:r>
      <w:r w:rsidR="008945A3">
        <w:rPr>
          <w:b/>
          <w:sz w:val="24"/>
          <w:szCs w:val="24"/>
        </w:rPr>
        <w:t>0</w:t>
      </w:r>
      <w:r w:rsidRPr="00CE70A5">
        <w:rPr>
          <w:b/>
          <w:sz w:val="24"/>
          <w:szCs w:val="24"/>
        </w:rPr>
        <w:t xml:space="preserve"> 3783 1111 0010 1409 8447 </w:t>
      </w:r>
      <w:r w:rsidRPr="00CE70A5">
        <w:rPr>
          <w:sz w:val="24"/>
          <w:szCs w:val="24"/>
        </w:rPr>
        <w:t xml:space="preserve">w wysokości </w:t>
      </w:r>
      <w:r w:rsidR="006F317C">
        <w:rPr>
          <w:b/>
          <w:bCs/>
          <w:sz w:val="24"/>
          <w:szCs w:val="24"/>
        </w:rPr>
        <w:t>……………………</w:t>
      </w:r>
      <w:r w:rsidR="00C50993">
        <w:rPr>
          <w:b/>
          <w:bCs/>
          <w:sz w:val="24"/>
          <w:szCs w:val="24"/>
        </w:rPr>
        <w:t xml:space="preserve"> zł</w:t>
      </w:r>
      <w:r w:rsidRPr="00CE70A5">
        <w:rPr>
          <w:sz w:val="24"/>
          <w:szCs w:val="24"/>
        </w:rPr>
        <w:t xml:space="preserve"> ( słownie:</w:t>
      </w:r>
      <w:r w:rsidR="00EB510B">
        <w:rPr>
          <w:sz w:val="24"/>
          <w:szCs w:val="24"/>
        </w:rPr>
        <w:t xml:space="preserve"> </w:t>
      </w:r>
      <w:r w:rsidR="006F317C">
        <w:rPr>
          <w:sz w:val="24"/>
          <w:szCs w:val="24"/>
        </w:rPr>
        <w:t>……………………………………………………………………………………</w:t>
      </w:r>
      <w:r w:rsidR="00EB510B">
        <w:rPr>
          <w:sz w:val="24"/>
          <w:szCs w:val="24"/>
        </w:rPr>
        <w:t xml:space="preserve"> </w:t>
      </w:r>
      <w:r w:rsidRPr="00CE70A5">
        <w:rPr>
          <w:sz w:val="24"/>
          <w:szCs w:val="24"/>
        </w:rPr>
        <w:t>złotych brutto</w:t>
      </w:r>
      <w:r w:rsidR="00EB510B">
        <w:rPr>
          <w:sz w:val="24"/>
          <w:szCs w:val="24"/>
        </w:rPr>
        <w:t>)</w:t>
      </w:r>
      <w:r w:rsidRPr="00CE70A5">
        <w:rPr>
          <w:sz w:val="24"/>
          <w:szCs w:val="24"/>
        </w:rPr>
        <w:t>. Płatność odbę</w:t>
      </w:r>
      <w:r w:rsidR="009B15D9">
        <w:rPr>
          <w:sz w:val="24"/>
          <w:szCs w:val="24"/>
        </w:rPr>
        <w:t>dzie się na podstawie wystawionej</w:t>
      </w:r>
      <w:r w:rsidR="0091565B">
        <w:rPr>
          <w:sz w:val="24"/>
          <w:szCs w:val="24"/>
        </w:rPr>
        <w:t xml:space="preserve"> Firmie przez BCK faktur</w:t>
      </w:r>
      <w:r w:rsidR="009B15D9">
        <w:rPr>
          <w:sz w:val="24"/>
          <w:szCs w:val="24"/>
        </w:rPr>
        <w:t>y</w:t>
      </w:r>
      <w:r w:rsidR="0091565B">
        <w:rPr>
          <w:sz w:val="24"/>
          <w:szCs w:val="24"/>
        </w:rPr>
        <w:t xml:space="preserve"> VAT: I RATA w wysokości </w:t>
      </w:r>
      <w:bookmarkStart w:id="0" w:name="_Hlk129592940"/>
      <w:r w:rsidR="006F317C">
        <w:rPr>
          <w:sz w:val="24"/>
          <w:szCs w:val="24"/>
        </w:rPr>
        <w:t>………………………….</w:t>
      </w:r>
      <w:r w:rsidR="00EB510B">
        <w:rPr>
          <w:sz w:val="24"/>
          <w:szCs w:val="24"/>
        </w:rPr>
        <w:t xml:space="preserve"> </w:t>
      </w:r>
      <w:bookmarkEnd w:id="0"/>
      <w:r w:rsidR="00EB510B">
        <w:rPr>
          <w:sz w:val="24"/>
          <w:szCs w:val="24"/>
        </w:rPr>
        <w:t>zł</w:t>
      </w:r>
      <w:r w:rsidR="0091565B">
        <w:rPr>
          <w:sz w:val="24"/>
          <w:szCs w:val="24"/>
        </w:rPr>
        <w:t xml:space="preserve"> (słownie: </w:t>
      </w:r>
      <w:r w:rsidR="006F317C">
        <w:rPr>
          <w:sz w:val="24"/>
          <w:szCs w:val="24"/>
        </w:rPr>
        <w:t>………………………………………………………..</w:t>
      </w:r>
      <w:r w:rsidR="00F958CC">
        <w:rPr>
          <w:sz w:val="24"/>
          <w:szCs w:val="24"/>
        </w:rPr>
        <w:t xml:space="preserve"> </w:t>
      </w:r>
      <w:r w:rsidR="0091565B" w:rsidRPr="00CE70A5">
        <w:rPr>
          <w:sz w:val="24"/>
          <w:szCs w:val="24"/>
        </w:rPr>
        <w:t>złotych brutto</w:t>
      </w:r>
      <w:r w:rsidR="00EB510B">
        <w:rPr>
          <w:sz w:val="24"/>
          <w:szCs w:val="24"/>
        </w:rPr>
        <w:t>)  w terminie do</w:t>
      </w:r>
      <w:r w:rsidR="0091565B">
        <w:rPr>
          <w:sz w:val="24"/>
          <w:szCs w:val="24"/>
        </w:rPr>
        <w:t xml:space="preserve">  </w:t>
      </w:r>
      <w:r w:rsidR="00C10E8C">
        <w:rPr>
          <w:b/>
          <w:bCs/>
          <w:sz w:val="24"/>
          <w:szCs w:val="24"/>
        </w:rPr>
        <w:t>4</w:t>
      </w:r>
      <w:r w:rsidR="00100662" w:rsidRPr="00F958CC">
        <w:rPr>
          <w:b/>
          <w:bCs/>
          <w:sz w:val="24"/>
          <w:szCs w:val="24"/>
        </w:rPr>
        <w:t xml:space="preserve"> </w:t>
      </w:r>
      <w:r w:rsidR="006F317C">
        <w:rPr>
          <w:b/>
          <w:sz w:val="24"/>
          <w:szCs w:val="24"/>
        </w:rPr>
        <w:t>marc</w:t>
      </w:r>
      <w:r w:rsidR="00100662" w:rsidRPr="00100662">
        <w:rPr>
          <w:b/>
          <w:sz w:val="24"/>
          <w:szCs w:val="24"/>
        </w:rPr>
        <w:t>a</w:t>
      </w:r>
      <w:r w:rsidR="00D23495">
        <w:rPr>
          <w:sz w:val="24"/>
          <w:szCs w:val="24"/>
        </w:rPr>
        <w:t xml:space="preserve"> </w:t>
      </w:r>
      <w:r w:rsidR="0091565B">
        <w:rPr>
          <w:sz w:val="24"/>
          <w:szCs w:val="24"/>
        </w:rPr>
        <w:t xml:space="preserve">br., II RATA w wysokości  </w:t>
      </w:r>
      <w:r w:rsidR="006F317C">
        <w:rPr>
          <w:sz w:val="24"/>
          <w:szCs w:val="24"/>
        </w:rPr>
        <w:t>…………………………</w:t>
      </w:r>
      <w:r w:rsidR="000D0BF1">
        <w:rPr>
          <w:sz w:val="24"/>
          <w:szCs w:val="24"/>
        </w:rPr>
        <w:t xml:space="preserve"> </w:t>
      </w:r>
      <w:r w:rsidR="00EB510B">
        <w:rPr>
          <w:sz w:val="24"/>
          <w:szCs w:val="24"/>
        </w:rPr>
        <w:t xml:space="preserve"> zł</w:t>
      </w:r>
      <w:r w:rsidR="0091565B">
        <w:rPr>
          <w:sz w:val="24"/>
          <w:szCs w:val="24"/>
        </w:rPr>
        <w:t xml:space="preserve"> (słownie:</w:t>
      </w:r>
      <w:r w:rsidR="00EB510B">
        <w:rPr>
          <w:sz w:val="24"/>
          <w:szCs w:val="24"/>
        </w:rPr>
        <w:t xml:space="preserve"> </w:t>
      </w:r>
      <w:r w:rsidR="006F317C">
        <w:rPr>
          <w:sz w:val="24"/>
          <w:szCs w:val="24"/>
        </w:rPr>
        <w:t>………………………………………………………………………………………………………</w:t>
      </w:r>
      <w:r w:rsidR="0091565B">
        <w:rPr>
          <w:sz w:val="24"/>
          <w:szCs w:val="24"/>
        </w:rPr>
        <w:t xml:space="preserve"> </w:t>
      </w:r>
      <w:r w:rsidR="0091565B" w:rsidRPr="00CE70A5">
        <w:rPr>
          <w:sz w:val="24"/>
          <w:szCs w:val="24"/>
        </w:rPr>
        <w:t>złotych brutto</w:t>
      </w:r>
      <w:r w:rsidR="00EB510B">
        <w:rPr>
          <w:sz w:val="24"/>
          <w:szCs w:val="24"/>
        </w:rPr>
        <w:t>)</w:t>
      </w:r>
      <w:r w:rsidR="0091565B" w:rsidRPr="00CE70A5">
        <w:rPr>
          <w:sz w:val="24"/>
          <w:szCs w:val="24"/>
        </w:rPr>
        <w:t xml:space="preserve"> </w:t>
      </w:r>
      <w:r w:rsidR="0091565B">
        <w:rPr>
          <w:sz w:val="24"/>
          <w:szCs w:val="24"/>
        </w:rPr>
        <w:t>w terminie do</w:t>
      </w:r>
      <w:r w:rsidR="00D23495">
        <w:rPr>
          <w:sz w:val="24"/>
          <w:szCs w:val="24"/>
        </w:rPr>
        <w:t xml:space="preserve"> </w:t>
      </w:r>
      <w:r w:rsidR="006F317C">
        <w:rPr>
          <w:b/>
          <w:sz w:val="24"/>
          <w:szCs w:val="24"/>
        </w:rPr>
        <w:t>31 maj</w:t>
      </w:r>
      <w:r w:rsidR="00D23495" w:rsidRPr="00D23495">
        <w:rPr>
          <w:b/>
          <w:sz w:val="24"/>
          <w:szCs w:val="24"/>
        </w:rPr>
        <w:t>a</w:t>
      </w:r>
      <w:r w:rsidR="0091565B">
        <w:rPr>
          <w:sz w:val="24"/>
          <w:szCs w:val="24"/>
        </w:rPr>
        <w:t xml:space="preserve"> br. </w:t>
      </w:r>
    </w:p>
    <w:p w:rsidR="00B466F0" w:rsidRDefault="00B466F0" w:rsidP="0058578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Brak terminowej wpłaty pow</w:t>
      </w:r>
      <w:r w:rsidR="00BC7A20">
        <w:rPr>
          <w:sz w:val="24"/>
          <w:szCs w:val="24"/>
        </w:rPr>
        <w:t>oduje natychmiastowe odstąpienie</w:t>
      </w:r>
      <w:r w:rsidRPr="00CE70A5">
        <w:rPr>
          <w:sz w:val="24"/>
          <w:szCs w:val="24"/>
        </w:rPr>
        <w:t xml:space="preserve"> od umowy. 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W ramach obsługi gastronomicznej oferent zobowiązuje się zorganizować w miejscu wskazanym przez organizatora, a przeznaczonym na handel: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a) stoiska handlowe – gastronomiczne o zróżnicowanym asortymencie m.in.: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potrawy z grilla (kiełbaski, szaszłyki, steki itp.),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- hot-dogi, hamburgery, zapiekanki,</w:t>
      </w:r>
      <w:r w:rsidR="00585780">
        <w:rPr>
          <w:sz w:val="24"/>
          <w:szCs w:val="24"/>
        </w:rPr>
        <w:t xml:space="preserve"> lody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- napoje bezalkoholowe (woda gaz./niegaz., soki wieloowocowe, inne napoje),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napoje alkoholowe do 3,5% piwo w kubkach plastikowych o poj. Nie mniejszej niż </w:t>
      </w:r>
      <w:r>
        <w:rPr>
          <w:sz w:val="24"/>
          <w:szCs w:val="24"/>
        </w:rPr>
        <w:tab/>
        <w:t>0,4l.,</w:t>
      </w:r>
    </w:p>
    <w:p w:rsidR="0091565B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- gofry, lody, wata cukrowa, popcorn, kukurydza</w:t>
      </w:r>
      <w:r w:rsidR="00D23495">
        <w:rPr>
          <w:sz w:val="24"/>
          <w:szCs w:val="24"/>
        </w:rPr>
        <w:t>, zabawki,</w:t>
      </w:r>
      <w:r>
        <w:rPr>
          <w:sz w:val="24"/>
          <w:szCs w:val="24"/>
        </w:rPr>
        <w:t xml:space="preserve"> itp..</w:t>
      </w:r>
    </w:p>
    <w:p w:rsidR="001760FC" w:rsidRPr="00CE70A5" w:rsidRDefault="001760FC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ilość miejsc siedzących dla </w:t>
      </w:r>
      <w:r w:rsidR="000D0BF1">
        <w:rPr>
          <w:sz w:val="24"/>
          <w:szCs w:val="24"/>
        </w:rPr>
        <w:t>6</w:t>
      </w:r>
      <w:r>
        <w:rPr>
          <w:sz w:val="24"/>
          <w:szCs w:val="24"/>
        </w:rPr>
        <w:t xml:space="preserve">00 osób (stoły z ławami), w tym przynajmniej połowa </w:t>
      </w:r>
      <w:r w:rsidR="00337489">
        <w:rPr>
          <w:sz w:val="24"/>
          <w:szCs w:val="24"/>
        </w:rPr>
        <w:br/>
      </w:r>
      <w:r>
        <w:rPr>
          <w:sz w:val="24"/>
          <w:szCs w:val="24"/>
        </w:rPr>
        <w:t xml:space="preserve">z zadaszeniem w postaci parasoli </w:t>
      </w:r>
      <w:r w:rsidR="0090004B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namiotu o odpowiedniej powierzchni. </w:t>
      </w:r>
    </w:p>
    <w:p w:rsidR="00B466F0" w:rsidRPr="00CE70A5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66F0" w:rsidRPr="00CE70A5">
        <w:rPr>
          <w:sz w:val="24"/>
          <w:szCs w:val="24"/>
        </w:rPr>
        <w:t>. Zapewnienia rzetelności, odpowiedniego i przeszkolonego personelu niezbędnego do sprawnej sprzedaży produktów zgodnie z przepisami sanitarnymi BHP.</w:t>
      </w:r>
    </w:p>
    <w:p w:rsidR="00B466F0" w:rsidRPr="00CE70A5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66F0" w:rsidRPr="00CE70A5">
        <w:rPr>
          <w:sz w:val="24"/>
          <w:szCs w:val="24"/>
        </w:rPr>
        <w:t>. Przygotowania profesjonalnych i estetycznie wyglądających punktów gastronomicznych</w:t>
      </w:r>
    </w:p>
    <w:p w:rsidR="00B466F0" w:rsidRPr="00CE70A5" w:rsidRDefault="00B466F0" w:rsidP="0058578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 (wygląd namiotów, oświetlenie wewnętrzne, okablowania itp.) </w:t>
      </w:r>
    </w:p>
    <w:p w:rsidR="00B466F0" w:rsidRPr="00CE70A5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66F0" w:rsidRPr="00CE70A5">
        <w:rPr>
          <w:sz w:val="24"/>
          <w:szCs w:val="24"/>
        </w:rPr>
        <w:t>. Utrzymania porządku i czystości w obrębie swoich punktów sprzedaży.</w:t>
      </w:r>
    </w:p>
    <w:p w:rsidR="00B466F0" w:rsidRPr="00CE70A5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466F0" w:rsidRPr="00CE70A5">
        <w:rPr>
          <w:sz w:val="24"/>
          <w:szCs w:val="24"/>
        </w:rPr>
        <w:t>. Zabezpieczenia odpowiedniej ilości produktów w godzinach trwania imprezy w celu zapewnienia ciągłości sprzedaży.</w:t>
      </w:r>
    </w:p>
    <w:p w:rsidR="00B466F0" w:rsidRPr="00CE70A5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66F0" w:rsidRPr="00CE70A5">
        <w:rPr>
          <w:sz w:val="24"/>
          <w:szCs w:val="24"/>
        </w:rPr>
        <w:t xml:space="preserve">. Posiadania oraz przedstawienia odpowiednich dokumentów, atestów ( wpis do ewidencji działalności gospodarczej, koncesji oraz innych wymaganych zezwoleń na prowadzenie w/w sprzedaży) </w:t>
      </w:r>
    </w:p>
    <w:p w:rsidR="00B466F0" w:rsidRPr="00CE70A5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66F0" w:rsidRPr="00CE70A5">
        <w:rPr>
          <w:sz w:val="24"/>
          <w:szCs w:val="24"/>
        </w:rPr>
        <w:t xml:space="preserve">. Reprezentowania interesów BCK poprzez informowanie i reklamowanie podmiotowych imprez. </w:t>
      </w:r>
    </w:p>
    <w:p w:rsidR="00C20500" w:rsidRDefault="0091565B" w:rsidP="005857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66F0" w:rsidRPr="00CE70A5">
        <w:rPr>
          <w:sz w:val="24"/>
          <w:szCs w:val="24"/>
        </w:rPr>
        <w:t xml:space="preserve">. Zapewnienie odpowiedniej ilości przedłużaczy i skrzynek rozdzielczych. </w:t>
      </w:r>
    </w:p>
    <w:p w:rsidR="00892842" w:rsidRPr="00CE70A5" w:rsidRDefault="00892842" w:rsidP="003374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10.  Zapewnienie pilnowania stoisk handlowych, za które organizator  Bytowskie Centrum Kultury nie bierze odpowiedzialności.</w:t>
      </w:r>
    </w:p>
    <w:p w:rsidR="00C20500" w:rsidRPr="00CE70A5" w:rsidRDefault="00C20500" w:rsidP="00CE70A5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§5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1. Firma ma prawo do wykonywani</w:t>
      </w:r>
      <w:r w:rsidR="00337489">
        <w:rPr>
          <w:sz w:val="24"/>
          <w:szCs w:val="24"/>
        </w:rPr>
        <w:t>a</w:t>
      </w:r>
      <w:r w:rsidRPr="00CE70A5">
        <w:rPr>
          <w:sz w:val="24"/>
          <w:szCs w:val="24"/>
        </w:rPr>
        <w:t xml:space="preserve"> niniejszej umowy za pośrednictwem podmiotów trzecich, jak i swoich pracowników zatrudnionych na podstawie odrębnych umów.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2. Wielkość zatrudnienia w czasie imprez wymienionych w §1 pkt 1 musi być wystarczająca dla sprawnej organizacji sprzedaży produktów. 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</w:p>
    <w:p w:rsidR="00C20500" w:rsidRPr="00CE70A5" w:rsidRDefault="00C20500" w:rsidP="00C20500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§6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Wyklucza się odpowiedzialność BCK za zobowiązania wynikające z  zawartych przez Firmę umów z osobami trzecimi.</w:t>
      </w:r>
    </w:p>
    <w:p w:rsidR="00C20500" w:rsidRPr="00CE70A5" w:rsidRDefault="00C20500" w:rsidP="00C20500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§7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Zysk ze sprzedaży produktów ze stoisk Firmy, w czasie trwania imprezy, w całości przysługuje Firmie.</w:t>
      </w:r>
    </w:p>
    <w:p w:rsidR="00C20500" w:rsidRPr="00CE70A5" w:rsidRDefault="00C20500" w:rsidP="00C20500">
      <w:pPr>
        <w:pStyle w:val="Bezodstpw"/>
        <w:jc w:val="center"/>
        <w:rPr>
          <w:sz w:val="24"/>
          <w:szCs w:val="24"/>
        </w:rPr>
      </w:pPr>
      <w:r w:rsidRPr="00CE70A5">
        <w:rPr>
          <w:b/>
          <w:sz w:val="24"/>
          <w:szCs w:val="24"/>
        </w:rPr>
        <w:t>§8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1. W razie nie wykonania lub nienależytego wykonania przez którąkolwiek ze stron warunków niniejszej umowy, możliwe jest natychmiastowe odstąpienie od realizacji Umowy a stronę niedotrzymująca warunków realizacji niniejszej umowy zapłaci na rzecz drugiej strony odszkodowanie w wysokości rzeczywistych, udokumentowanych kosztów poniesionych przy realizacji niniejszej umowy. 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</w:p>
    <w:p w:rsidR="00C20500" w:rsidRPr="00CE70A5" w:rsidRDefault="00C20500" w:rsidP="00C20500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§9</w:t>
      </w:r>
    </w:p>
    <w:p w:rsidR="00C20500" w:rsidRPr="00CE70A5" w:rsidRDefault="00C20500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1. Żadna ze </w:t>
      </w:r>
      <w:r w:rsidR="00CE70A5" w:rsidRPr="00CE70A5">
        <w:rPr>
          <w:sz w:val="24"/>
          <w:szCs w:val="24"/>
        </w:rPr>
        <w:t>stron</w:t>
      </w:r>
      <w:r w:rsidRPr="00CE70A5">
        <w:rPr>
          <w:sz w:val="24"/>
          <w:szCs w:val="24"/>
        </w:rPr>
        <w:t xml:space="preserve"> nie będzie odpowiadała względem drugiej strony gdyby do niewykonania Umowy doszło na skutek okoliczności sił wyższych, </w:t>
      </w:r>
      <w:r w:rsidR="00CE70A5" w:rsidRPr="00CE70A5">
        <w:rPr>
          <w:sz w:val="24"/>
          <w:szCs w:val="24"/>
        </w:rPr>
        <w:t>zdarzeń</w:t>
      </w:r>
      <w:r w:rsidRPr="00CE70A5">
        <w:rPr>
          <w:sz w:val="24"/>
          <w:szCs w:val="24"/>
        </w:rPr>
        <w:t xml:space="preserve"> losowych </w:t>
      </w:r>
      <w:r w:rsidR="00CE70A5" w:rsidRPr="00CE70A5">
        <w:rPr>
          <w:sz w:val="24"/>
          <w:szCs w:val="24"/>
        </w:rPr>
        <w:t>lub innych okoliczności niezależnie, od woli którejkolwiek ze strony, którym nie można zapobiec.</w:t>
      </w:r>
    </w:p>
    <w:p w:rsidR="00CE70A5" w:rsidRPr="00CE70A5" w:rsidRDefault="00CE70A5" w:rsidP="00C20500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2. W takim przypadku BCK zwróci Firmie </w:t>
      </w:r>
      <w:r w:rsidR="00892842">
        <w:rPr>
          <w:sz w:val="24"/>
          <w:szCs w:val="24"/>
        </w:rPr>
        <w:t>100%</w:t>
      </w:r>
      <w:r w:rsidRPr="00CE70A5">
        <w:rPr>
          <w:sz w:val="24"/>
          <w:szCs w:val="24"/>
        </w:rPr>
        <w:t xml:space="preserve"> zapłaconych opłat opisanych w § 4 pkt 1 umowy. </w:t>
      </w:r>
    </w:p>
    <w:p w:rsidR="00CE70A5" w:rsidRPr="00CE70A5" w:rsidRDefault="00CE70A5" w:rsidP="00CE70A5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§10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Wszelkie zmiany niniejszej umowy wymagają pisemnej zgody Stron pod rygorem, nieważności.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</w:p>
    <w:p w:rsidR="00CE70A5" w:rsidRPr="00CE70A5" w:rsidRDefault="00CE70A5" w:rsidP="00CE70A5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§11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 xml:space="preserve">W sprawach nie uregulowanych niniejszą umową mają zastosowanie przepisy Kodeksu Cywilnego. 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</w:p>
    <w:p w:rsidR="00CE70A5" w:rsidRPr="00CE70A5" w:rsidRDefault="00CE70A5" w:rsidP="00CE70A5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t>§12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Spory, które mogą wyniknąć prz</w:t>
      </w:r>
      <w:r w:rsidR="00337489">
        <w:rPr>
          <w:sz w:val="24"/>
          <w:szCs w:val="24"/>
        </w:rPr>
        <w:t>y</w:t>
      </w:r>
      <w:r w:rsidRPr="00CE70A5">
        <w:rPr>
          <w:sz w:val="24"/>
          <w:szCs w:val="24"/>
        </w:rPr>
        <w:t xml:space="preserve"> realizacji niniejszej umowy będą rozstrzygane przez Sąd określony dla Powoda.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</w:p>
    <w:p w:rsidR="00CE70A5" w:rsidRPr="00CE70A5" w:rsidRDefault="00CE70A5" w:rsidP="00CE70A5">
      <w:pPr>
        <w:pStyle w:val="Bezodstpw"/>
        <w:jc w:val="center"/>
        <w:rPr>
          <w:b/>
          <w:sz w:val="24"/>
          <w:szCs w:val="24"/>
        </w:rPr>
      </w:pPr>
      <w:r w:rsidRPr="00CE70A5">
        <w:rPr>
          <w:b/>
          <w:sz w:val="24"/>
          <w:szCs w:val="24"/>
        </w:rPr>
        <w:lastRenderedPageBreak/>
        <w:t>§13</w:t>
      </w:r>
    </w:p>
    <w:p w:rsidR="00CE70A5" w:rsidRPr="00CE70A5" w:rsidRDefault="00CE70A5" w:rsidP="00CE70A5">
      <w:pPr>
        <w:pStyle w:val="Bezodstpw"/>
        <w:jc w:val="both"/>
        <w:rPr>
          <w:sz w:val="24"/>
          <w:szCs w:val="24"/>
        </w:rPr>
      </w:pPr>
      <w:r w:rsidRPr="00CE70A5">
        <w:rPr>
          <w:sz w:val="24"/>
          <w:szCs w:val="24"/>
        </w:rPr>
        <w:t>Umowa została sporządzona w dwóch jednobrzmiących egzemplarzach,</w:t>
      </w:r>
      <w:r>
        <w:rPr>
          <w:sz w:val="24"/>
          <w:szCs w:val="24"/>
        </w:rPr>
        <w:t xml:space="preserve"> po jednym dla każdej ze stron.</w:t>
      </w:r>
    </w:p>
    <w:p w:rsidR="00CE70A5" w:rsidRPr="00CE70A5" w:rsidRDefault="001760FC" w:rsidP="00CE70A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70A5" w:rsidRPr="00CE70A5" w:rsidRDefault="001760FC" w:rsidP="00CE70A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70A5" w:rsidRPr="00CE70A5">
        <w:rPr>
          <w:b/>
          <w:sz w:val="24"/>
          <w:szCs w:val="24"/>
        </w:rPr>
        <w:tab/>
        <w:t>BCK</w:t>
      </w:r>
    </w:p>
    <w:sectPr w:rsidR="00CE70A5" w:rsidRPr="00CE70A5" w:rsidSect="0036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3F" w:rsidRDefault="00ED0E3F" w:rsidP="00CE70A5">
      <w:pPr>
        <w:spacing w:after="0" w:line="240" w:lineRule="auto"/>
      </w:pPr>
      <w:r>
        <w:separator/>
      </w:r>
    </w:p>
  </w:endnote>
  <w:endnote w:type="continuationSeparator" w:id="0">
    <w:p w:rsidR="00ED0E3F" w:rsidRDefault="00ED0E3F" w:rsidP="00CE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3F" w:rsidRDefault="00ED0E3F" w:rsidP="00CE70A5">
      <w:pPr>
        <w:spacing w:after="0" w:line="240" w:lineRule="auto"/>
      </w:pPr>
      <w:r>
        <w:separator/>
      </w:r>
    </w:p>
  </w:footnote>
  <w:footnote w:type="continuationSeparator" w:id="0">
    <w:p w:rsidR="00ED0E3F" w:rsidRDefault="00ED0E3F" w:rsidP="00CE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F0F"/>
    <w:multiLevelType w:val="hybridMultilevel"/>
    <w:tmpl w:val="1654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4E54"/>
    <w:multiLevelType w:val="hybridMultilevel"/>
    <w:tmpl w:val="642A0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77"/>
    <w:rsid w:val="000557F9"/>
    <w:rsid w:val="000D0BF1"/>
    <w:rsid w:val="00100662"/>
    <w:rsid w:val="001514FB"/>
    <w:rsid w:val="001760FC"/>
    <w:rsid w:val="001A0E4A"/>
    <w:rsid w:val="002259C1"/>
    <w:rsid w:val="002E4359"/>
    <w:rsid w:val="00313B2C"/>
    <w:rsid w:val="003247F6"/>
    <w:rsid w:val="00337489"/>
    <w:rsid w:val="003617ED"/>
    <w:rsid w:val="003A04C5"/>
    <w:rsid w:val="003A537A"/>
    <w:rsid w:val="003A5A77"/>
    <w:rsid w:val="00415146"/>
    <w:rsid w:val="0048483F"/>
    <w:rsid w:val="00585780"/>
    <w:rsid w:val="005944E0"/>
    <w:rsid w:val="005B58AA"/>
    <w:rsid w:val="005B72CD"/>
    <w:rsid w:val="00694458"/>
    <w:rsid w:val="006F317C"/>
    <w:rsid w:val="007549DD"/>
    <w:rsid w:val="007915B5"/>
    <w:rsid w:val="007956CD"/>
    <w:rsid w:val="007A632F"/>
    <w:rsid w:val="0085688F"/>
    <w:rsid w:val="00892842"/>
    <w:rsid w:val="008945A3"/>
    <w:rsid w:val="0090004B"/>
    <w:rsid w:val="0091565B"/>
    <w:rsid w:val="009846E5"/>
    <w:rsid w:val="009967A8"/>
    <w:rsid w:val="009B15D9"/>
    <w:rsid w:val="00A75740"/>
    <w:rsid w:val="00B42EBE"/>
    <w:rsid w:val="00B466F0"/>
    <w:rsid w:val="00B66A08"/>
    <w:rsid w:val="00B958C7"/>
    <w:rsid w:val="00BC1798"/>
    <w:rsid w:val="00BC7A20"/>
    <w:rsid w:val="00BE15CF"/>
    <w:rsid w:val="00C10E8C"/>
    <w:rsid w:val="00C20500"/>
    <w:rsid w:val="00C50993"/>
    <w:rsid w:val="00C56680"/>
    <w:rsid w:val="00C96C20"/>
    <w:rsid w:val="00CE70A5"/>
    <w:rsid w:val="00D23495"/>
    <w:rsid w:val="00D25FFF"/>
    <w:rsid w:val="00D35824"/>
    <w:rsid w:val="00D42675"/>
    <w:rsid w:val="00D76B3E"/>
    <w:rsid w:val="00DB0E7A"/>
    <w:rsid w:val="00E050E7"/>
    <w:rsid w:val="00E15EB2"/>
    <w:rsid w:val="00E204D5"/>
    <w:rsid w:val="00E24048"/>
    <w:rsid w:val="00EB510B"/>
    <w:rsid w:val="00ED0E3F"/>
    <w:rsid w:val="00F53564"/>
    <w:rsid w:val="00F958CC"/>
    <w:rsid w:val="00FB5416"/>
    <w:rsid w:val="00FC5E9C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A7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0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F602-882C-4413-A365-B667F984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DELL</cp:lastModifiedBy>
  <cp:revision>5</cp:revision>
  <cp:lastPrinted>2024-02-15T10:30:00Z</cp:lastPrinted>
  <dcterms:created xsi:type="dcterms:W3CDTF">2024-02-15T10:12:00Z</dcterms:created>
  <dcterms:modified xsi:type="dcterms:W3CDTF">2024-03-01T08:32:00Z</dcterms:modified>
</cp:coreProperties>
</file>